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3DDFA6F4" w:rsidR="00CE70A7" w:rsidRPr="00BC5A18" w:rsidRDefault="00CE70A7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The </w:t>
      </w:r>
      <w:r w:rsidR="00C62743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ovid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-19</w:t>
      </w:r>
    </w:p>
    <w:p w14:paraId="32173967" w14:textId="77777777" w:rsidR="00CE70A7" w:rsidRPr="009B303B" w:rsidRDefault="00CE70A7" w:rsidP="00CE70A7">
      <w:pPr>
        <w:jc w:val="center"/>
      </w:pPr>
    </w:p>
    <w:p w14:paraId="6FA9CC9E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Name: </w:t>
      </w:r>
      <w:r w:rsidRPr="00D529DB">
        <w:t>John Beyers</w:t>
      </w:r>
    </w:p>
    <w:p w14:paraId="601BB272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Affiliation: </w:t>
      </w:r>
      <w:r w:rsidRPr="00D529DB">
        <w:t xml:space="preserve">Professor/Assistant Professor at </w:t>
      </w:r>
      <w:proofErr w:type="spellStart"/>
      <w:r w:rsidRPr="00D529DB">
        <w:t>Lieue</w:t>
      </w:r>
      <w:proofErr w:type="spellEnd"/>
      <w:r w:rsidRPr="00D529DB">
        <w:t xml:space="preserve"> University</w:t>
      </w:r>
    </w:p>
    <w:p w14:paraId="2199B2BB" w14:textId="77777777" w:rsidR="00D529DB" w:rsidRPr="00D529DB" w:rsidRDefault="00D529DB" w:rsidP="00D529DB">
      <w:pPr>
        <w:jc w:val="center"/>
        <w:rPr>
          <w:b/>
          <w:bCs/>
        </w:rPr>
      </w:pPr>
      <w:r w:rsidRPr="00D529DB">
        <w:rPr>
          <w:b/>
          <w:bCs/>
        </w:rPr>
        <w:t xml:space="preserve">Country: </w:t>
      </w:r>
      <w:r w:rsidRPr="00D529DB">
        <w:t>United States of America</w:t>
      </w:r>
    </w:p>
    <w:p w14:paraId="3BB08D3F" w14:textId="2020A953" w:rsidR="00CE70A7" w:rsidRDefault="00D529DB" w:rsidP="00D529DB">
      <w:pPr>
        <w:jc w:val="center"/>
      </w:pPr>
      <w:r w:rsidRPr="00D529DB">
        <w:rPr>
          <w:b/>
          <w:bCs/>
        </w:rPr>
        <w:t xml:space="preserve">Email ID: </w:t>
      </w:r>
      <w:hyperlink r:id="rId6" w:history="1">
        <w:r w:rsidRPr="00D529DB">
          <w:rPr>
            <w:rStyle w:val="Hyperlink"/>
          </w:rPr>
          <w:t>John.Beyers@outlook.com</w:t>
        </w:r>
      </w:hyperlink>
      <w:r w:rsidRPr="00D529DB">
        <w:t> </w:t>
      </w: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</w:t>
      </w:r>
      <w:proofErr w:type="gramStart"/>
      <w:r w:rsidRPr="00CE70A7">
        <w:rPr>
          <w:color w:val="000000" w:themeColor="text1"/>
        </w:rPr>
        <w:t>it</w:t>
      </w:r>
      <w:proofErr w:type="gramEnd"/>
      <w:r w:rsidRPr="00CE70A7">
        <w:rPr>
          <w:color w:val="000000" w:themeColor="text1"/>
        </w:rPr>
        <w:t xml:space="preserve"> was made of stainless steel with a diameter of 0.662 meters. </w:t>
      </w:r>
      <w:proofErr w:type="gramStart"/>
      <w:r w:rsidRPr="00CE70A7">
        <w:rPr>
          <w:color w:val="000000" w:themeColor="text1"/>
        </w:rPr>
        <w:t>it</w:t>
      </w:r>
      <w:proofErr w:type="gramEnd"/>
      <w:r w:rsidRPr="00CE70A7">
        <w:rPr>
          <w:color w:val="000000" w:themeColor="text1"/>
        </w:rPr>
        <w:t xml:space="preserve">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77777777" w:rsidR="00CE70A7" w:rsidRPr="00CE70A7" w:rsidRDefault="00CE70A7" w:rsidP="001F203B">
      <w:pPr>
        <w:spacing w:line="276" w:lineRule="auto"/>
        <w:jc w:val="both"/>
        <w:rPr>
          <w:caps/>
          <w:color w:val="000000" w:themeColor="text1"/>
        </w:rPr>
      </w:pPr>
      <w:r>
        <w:rPr>
          <w:color w:val="000000" w:themeColor="text1"/>
        </w:rPr>
        <w:t>M</w:t>
      </w:r>
      <w:r w:rsidRPr="00CE70A7">
        <w:rPr>
          <w:color w:val="000000" w:themeColor="text1"/>
        </w:rPr>
        <w:t xml:space="preserve">ark </w:t>
      </w:r>
      <w:r>
        <w:rPr>
          <w:color w:val="000000" w:themeColor="text1"/>
        </w:rPr>
        <w:t>W</w:t>
      </w:r>
      <w:r w:rsidRPr="00CE70A7">
        <w:rPr>
          <w:color w:val="000000" w:themeColor="text1"/>
        </w:rPr>
        <w:t xml:space="preserve">hite completed his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 w:rsidR="001F203B"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has over 300 publications that have been cited over 700 times, and his publication h-index is 25.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74FB1E45" w14:textId="77777777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Presenter Name: </w:t>
      </w:r>
      <w:r w:rsidRPr="00D529DB">
        <w:t>John Beyers</w:t>
      </w:r>
      <w:r w:rsidRPr="00D529DB">
        <w:rPr>
          <w:b/>
          <w:bCs/>
        </w:rPr>
        <w:t>.</w:t>
      </w:r>
    </w:p>
    <w:p w14:paraId="60C52A16" w14:textId="77777777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Mode of Presentation: </w:t>
      </w:r>
      <w:r w:rsidRPr="00D529DB">
        <w:t>Oral/Poster</w:t>
      </w:r>
      <w:r w:rsidRPr="00D529DB">
        <w:rPr>
          <w:b/>
          <w:bCs/>
        </w:rPr>
        <w:t>.</w:t>
      </w:r>
    </w:p>
    <w:p w14:paraId="06EC72ED" w14:textId="380194E9" w:rsidR="00D529DB" w:rsidRPr="00D529DB" w:rsidRDefault="00D529DB" w:rsidP="00D529DB">
      <w:pPr>
        <w:rPr>
          <w:b/>
          <w:bCs/>
        </w:rPr>
      </w:pPr>
      <w:r w:rsidRPr="00D529DB">
        <w:rPr>
          <w:b/>
          <w:bCs/>
        </w:rPr>
        <w:t xml:space="preserve">Contact number: 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AE03" w14:textId="77777777" w:rsidR="00CF42FD" w:rsidRDefault="00CF42FD" w:rsidP="00CE70A7">
      <w:r>
        <w:separator/>
      </w:r>
    </w:p>
  </w:endnote>
  <w:endnote w:type="continuationSeparator" w:id="0">
    <w:p w14:paraId="21EC6DAD" w14:textId="77777777" w:rsidR="00CF42FD" w:rsidRDefault="00CF42FD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AE9E" w14:textId="77777777" w:rsidR="00CF42FD" w:rsidRDefault="00CF42FD" w:rsidP="00CE70A7">
      <w:r>
        <w:separator/>
      </w:r>
    </w:p>
  </w:footnote>
  <w:footnote w:type="continuationSeparator" w:id="0">
    <w:p w14:paraId="115A0C9E" w14:textId="77777777" w:rsidR="00CF42FD" w:rsidRDefault="00CF42FD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2B25" w14:textId="7407672C" w:rsidR="00CE70A7" w:rsidRDefault="001B09F2">
    <w:pPr>
      <w:pStyle w:val="Header"/>
    </w:pPr>
    <w:r>
      <w:rPr>
        <w:noProof/>
      </w:rPr>
      <w:pict w14:anchorId="5B0DE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480126" o:spid="_x0000_s104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osmetology Header 202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D20" w14:textId="3F72AA17" w:rsidR="00CE70A7" w:rsidRDefault="001B09F2">
    <w:pPr>
      <w:pStyle w:val="Header"/>
    </w:pPr>
    <w:r>
      <w:rPr>
        <w:noProof/>
      </w:rPr>
      <w:pict w14:anchorId="2CF40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480127" o:spid="_x0000_s1045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Cosmetology Header 202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921" w14:textId="1A1ACEA2" w:rsidR="00CE70A7" w:rsidRDefault="001B09F2">
    <w:pPr>
      <w:pStyle w:val="Header"/>
    </w:pPr>
    <w:r>
      <w:rPr>
        <w:noProof/>
      </w:rPr>
      <w:pict w14:anchorId="1175EC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480125" o:spid="_x0000_s104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osmetology Header 202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B09F2"/>
    <w:rsid w:val="001F203B"/>
    <w:rsid w:val="00270326"/>
    <w:rsid w:val="003358A0"/>
    <w:rsid w:val="00352BF2"/>
    <w:rsid w:val="003C3798"/>
    <w:rsid w:val="003F2493"/>
    <w:rsid w:val="004A62BE"/>
    <w:rsid w:val="005557B9"/>
    <w:rsid w:val="0072586E"/>
    <w:rsid w:val="0075302C"/>
    <w:rsid w:val="007B526C"/>
    <w:rsid w:val="007B5451"/>
    <w:rsid w:val="00945FEC"/>
    <w:rsid w:val="009971DC"/>
    <w:rsid w:val="00A71B80"/>
    <w:rsid w:val="00B0449D"/>
    <w:rsid w:val="00C62743"/>
    <w:rsid w:val="00CE70A7"/>
    <w:rsid w:val="00CF42FD"/>
    <w:rsid w:val="00D204C0"/>
    <w:rsid w:val="00D529DB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  <w:style w:type="character" w:styleId="Hyperlink">
    <w:name w:val="Hyperlink"/>
    <w:basedOn w:val="DefaultParagraphFont"/>
    <w:uiPriority w:val="99"/>
    <w:unhideWhenUsed/>
    <w:rsid w:val="00D529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Beyers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Indhumathi R</cp:lastModifiedBy>
  <cp:revision>9</cp:revision>
  <dcterms:created xsi:type="dcterms:W3CDTF">2024-07-12T09:26:00Z</dcterms:created>
  <dcterms:modified xsi:type="dcterms:W3CDTF">2026-06-18T08:20:00Z</dcterms:modified>
</cp:coreProperties>
</file>